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E70" w:rsidRPr="00CB7B13" w:rsidRDefault="00CB7B13">
      <w:pPr>
        <w:rPr>
          <w:b/>
        </w:rPr>
      </w:pPr>
      <w:r w:rsidRPr="00CB7B13">
        <w:rPr>
          <w:b/>
        </w:rPr>
        <w:t>Fassadenelemente als Passelemente</w:t>
      </w:r>
    </w:p>
    <w:p w:rsidR="00CB7B13" w:rsidRDefault="00CB7B13">
      <w:r>
        <w:t>Aufgrund örtlicher Gegebenheiten und Bautoleranzen müssen nach erfolgter Montage der Hauptflächen einzelne Elemente separat aufgemessen und hergestellt werden. Erhöhte Aufwände für Aufmaß, Herstellung und Montage sind einzukalkulieren</w:t>
      </w:r>
      <w:bookmarkStart w:id="0" w:name="_GoBack"/>
      <w:bookmarkEnd w:id="0"/>
    </w:p>
    <w:sectPr w:rsidR="00CB7B1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418"/>
    <w:rsid w:val="000A501B"/>
    <w:rsid w:val="003D3418"/>
    <w:rsid w:val="00AC3D43"/>
    <w:rsid w:val="00BB6E70"/>
    <w:rsid w:val="00CB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86429"/>
  <w15:chartTrackingRefBased/>
  <w15:docId w15:val="{5AF6A4F6-C185-43DD-907C-139387763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233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mHildenbrand</cp:lastModifiedBy>
  <cp:revision>5</cp:revision>
  <dcterms:created xsi:type="dcterms:W3CDTF">2016-06-13T15:26:00Z</dcterms:created>
  <dcterms:modified xsi:type="dcterms:W3CDTF">2016-06-23T08:55:00Z</dcterms:modified>
</cp:coreProperties>
</file>